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DBA" w:rsidRDefault="003E4DBA" w:rsidP="003E4DBA">
      <w:pPr>
        <w:tabs>
          <w:tab w:val="right" w:leader="dot" w:pos="8820"/>
        </w:tabs>
        <w:spacing w:before="120" w:after="0" w:line="240" w:lineRule="auto"/>
        <w:jc w:val="center"/>
        <w:rPr>
          <w:rFonts w:ascii="Times New Roman" w:hAnsi="Times New Roman" w:cs="Times New Roman"/>
          <w:b/>
          <w:color w:val="FF0000"/>
          <w:sz w:val="28"/>
          <w:szCs w:val="26"/>
        </w:rPr>
      </w:pPr>
      <w:r w:rsidRPr="003F5F54">
        <w:rPr>
          <w:rFonts w:ascii="Times New Roman" w:hAnsi="Times New Roman" w:cs="Times New Roman"/>
          <w:b/>
          <w:color w:val="FF0000"/>
          <w:sz w:val="28"/>
          <w:szCs w:val="26"/>
        </w:rPr>
        <w:t xml:space="preserve">CHỦ ĐỀ: CÁC QUY LUẬT KINH TẾ CƠ BẢN TRONG SẢN XUẤT </w:t>
      </w:r>
    </w:p>
    <w:p w:rsidR="003E4DBA" w:rsidRDefault="003E4DBA" w:rsidP="003E4DBA">
      <w:pPr>
        <w:tabs>
          <w:tab w:val="right" w:leader="dot" w:pos="8820"/>
        </w:tabs>
        <w:spacing w:before="120" w:after="0" w:line="240" w:lineRule="auto"/>
        <w:jc w:val="center"/>
        <w:rPr>
          <w:rFonts w:ascii="Times New Roman" w:hAnsi="Times New Roman" w:cs="Times New Roman"/>
          <w:b/>
          <w:color w:val="FF0000"/>
          <w:sz w:val="28"/>
          <w:szCs w:val="26"/>
        </w:rPr>
      </w:pPr>
      <w:r w:rsidRPr="003F5F54">
        <w:rPr>
          <w:rFonts w:ascii="Times New Roman" w:hAnsi="Times New Roman" w:cs="Times New Roman"/>
          <w:b/>
          <w:color w:val="FF0000"/>
          <w:sz w:val="28"/>
          <w:szCs w:val="26"/>
        </w:rPr>
        <w:t>VÀ LƯU THÔNG HÀNG HÓA</w:t>
      </w:r>
    </w:p>
    <w:p w:rsidR="003E4DBA" w:rsidRDefault="003E4DBA" w:rsidP="003E4DBA">
      <w:pPr>
        <w:tabs>
          <w:tab w:val="right" w:leader="dot" w:pos="8820"/>
        </w:tabs>
        <w:spacing w:before="120" w:after="0" w:line="240" w:lineRule="auto"/>
        <w:jc w:val="center"/>
        <w:rPr>
          <w:rFonts w:ascii="Times New Roman" w:hAnsi="Times New Roman" w:cs="Times New Roman"/>
          <w:b/>
          <w:color w:val="FF0000"/>
          <w:sz w:val="28"/>
          <w:szCs w:val="26"/>
        </w:rPr>
      </w:pPr>
      <w:r>
        <w:rPr>
          <w:rFonts w:ascii="Times New Roman" w:hAnsi="Times New Roman" w:cs="Times New Roman"/>
          <w:b/>
          <w:color w:val="FF0000"/>
          <w:sz w:val="28"/>
          <w:szCs w:val="26"/>
        </w:rPr>
        <w:t>(TIẾT 4)</w:t>
      </w:r>
    </w:p>
    <w:p w:rsidR="003E4DBA" w:rsidRPr="005143E1" w:rsidRDefault="003E4DBA" w:rsidP="003E4DBA">
      <w:pPr>
        <w:spacing w:after="0" w:line="276" w:lineRule="auto"/>
        <w:jc w:val="both"/>
        <w:rPr>
          <w:rFonts w:ascii="Times New Roman" w:hAnsi="Times New Roman" w:cs="Times New Roman"/>
          <w:b/>
          <w:color w:val="000000"/>
          <w:sz w:val="26"/>
          <w:szCs w:val="26"/>
        </w:rPr>
      </w:pPr>
      <w:bookmarkStart w:id="0" w:name="_GoBack"/>
      <w:bookmarkEnd w:id="0"/>
      <w:r w:rsidRPr="005143E1">
        <w:rPr>
          <w:rFonts w:ascii="Times New Roman" w:hAnsi="Times New Roman" w:cs="Times New Roman"/>
          <w:b/>
          <w:color w:val="000000"/>
          <w:sz w:val="26"/>
          <w:szCs w:val="26"/>
        </w:rPr>
        <w:t>1. Khái niệm cung, cầu</w:t>
      </w:r>
    </w:p>
    <w:p w:rsidR="003E4DBA" w:rsidRPr="005143E1" w:rsidRDefault="003E4DBA" w:rsidP="003E4DBA">
      <w:pPr>
        <w:spacing w:after="0" w:line="276" w:lineRule="auto"/>
        <w:ind w:firstLine="318"/>
        <w:jc w:val="both"/>
        <w:rPr>
          <w:rFonts w:ascii="Times New Roman" w:hAnsi="Times New Roman" w:cs="Times New Roman"/>
          <w:i/>
          <w:color w:val="000000"/>
          <w:spacing w:val="-12"/>
          <w:sz w:val="26"/>
          <w:szCs w:val="26"/>
        </w:rPr>
      </w:pPr>
      <w:r w:rsidRPr="005143E1">
        <w:rPr>
          <w:rFonts w:ascii="Times New Roman" w:hAnsi="Times New Roman" w:cs="Times New Roman"/>
          <w:i/>
          <w:color w:val="000000"/>
          <w:spacing w:val="-12"/>
          <w:sz w:val="26"/>
          <w:szCs w:val="26"/>
        </w:rPr>
        <w:t>a. Khái niệm cầu</w:t>
      </w:r>
    </w:p>
    <w:p w:rsidR="003E4DBA" w:rsidRPr="005143E1" w:rsidRDefault="003E4DBA" w:rsidP="003E4DBA">
      <w:pPr>
        <w:spacing w:after="0" w:line="276" w:lineRule="auto"/>
        <w:ind w:firstLine="318"/>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Cầu là khối lượng hàng hoá, dịch vụ mà người tiêu dùng cần mua trong một thời kỳ nhất định tương ứng với giá cả và thu nhập xác định.</w:t>
      </w:r>
    </w:p>
    <w:p w:rsidR="003E4DBA" w:rsidRPr="005143E1" w:rsidRDefault="003E4DBA" w:rsidP="003E4DBA">
      <w:pPr>
        <w:spacing w:after="0" w:line="276" w:lineRule="auto"/>
        <w:ind w:firstLine="244"/>
        <w:jc w:val="both"/>
        <w:rPr>
          <w:rFonts w:ascii="Times New Roman" w:hAnsi="Times New Roman" w:cs="Times New Roman"/>
          <w:i/>
          <w:color w:val="000000"/>
          <w:spacing w:val="-10"/>
          <w:sz w:val="26"/>
          <w:szCs w:val="26"/>
        </w:rPr>
      </w:pPr>
      <w:r w:rsidRPr="005143E1">
        <w:rPr>
          <w:rFonts w:ascii="Times New Roman" w:hAnsi="Times New Roman" w:cs="Times New Roman"/>
          <w:i/>
          <w:color w:val="000000"/>
          <w:spacing w:val="-10"/>
          <w:sz w:val="26"/>
          <w:szCs w:val="26"/>
        </w:rPr>
        <w:t>b. Khái niệm cung</w:t>
      </w:r>
    </w:p>
    <w:p w:rsidR="003E4DBA" w:rsidRPr="005143E1" w:rsidRDefault="003E4DBA" w:rsidP="003E4DBA">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xml:space="preserve">    Cung là khối lượng hàng hoá, dịch vụ hiện có trên thị trường và chuẩn bị đưa ra thị trường trong một thời kỳ nhất định, tương ứng với mức giá cả, khả năng sản xuất và chi phí sản xuất xác định.</w:t>
      </w:r>
    </w:p>
    <w:p w:rsidR="003E4DBA" w:rsidRPr="005143E1" w:rsidRDefault="003E4DBA" w:rsidP="003E4DBA">
      <w:pPr>
        <w:tabs>
          <w:tab w:val="left" w:pos="176"/>
        </w:tabs>
        <w:spacing w:after="0" w:line="276" w:lineRule="auto"/>
        <w:jc w:val="both"/>
        <w:rPr>
          <w:rFonts w:ascii="Times New Roman" w:hAnsi="Times New Roman" w:cs="Times New Roman"/>
          <w:b/>
          <w:bCs/>
          <w:sz w:val="26"/>
          <w:szCs w:val="26"/>
        </w:rPr>
      </w:pPr>
      <w:r w:rsidRPr="005143E1">
        <w:rPr>
          <w:rFonts w:ascii="Times New Roman" w:hAnsi="Times New Roman" w:cs="Times New Roman"/>
          <w:b/>
          <w:bCs/>
          <w:sz w:val="26"/>
          <w:szCs w:val="26"/>
        </w:rPr>
        <w:t>2. Mối quan hệ cung - cầu trong sản xuất và lưu thông hàng hóa.</w:t>
      </w:r>
    </w:p>
    <w:p w:rsidR="003E4DBA" w:rsidRPr="005143E1" w:rsidRDefault="003E4DBA" w:rsidP="003E4DBA">
      <w:pPr>
        <w:pStyle w:val="ListParagraph"/>
        <w:numPr>
          <w:ilvl w:val="0"/>
          <w:numId w:val="2"/>
        </w:numPr>
        <w:spacing w:line="276" w:lineRule="auto"/>
        <w:ind w:left="34" w:firstLine="326"/>
        <w:jc w:val="both"/>
        <w:rPr>
          <w:i/>
          <w:color w:val="000000"/>
          <w:spacing w:val="-8"/>
          <w:sz w:val="26"/>
          <w:szCs w:val="26"/>
        </w:rPr>
      </w:pPr>
      <w:r w:rsidRPr="005143E1">
        <w:rPr>
          <w:i/>
          <w:color w:val="000000"/>
          <w:spacing w:val="-8"/>
          <w:sz w:val="26"/>
          <w:szCs w:val="26"/>
        </w:rPr>
        <w:t>Nội dung của quan hệ cung – cầu</w:t>
      </w:r>
    </w:p>
    <w:p w:rsidR="003E4DBA" w:rsidRPr="005143E1" w:rsidRDefault="003E4DBA" w:rsidP="003E4DBA">
      <w:pPr>
        <w:pStyle w:val="ListParagraph"/>
        <w:numPr>
          <w:ilvl w:val="0"/>
          <w:numId w:val="1"/>
        </w:numPr>
        <w:tabs>
          <w:tab w:val="left" w:pos="318"/>
          <w:tab w:val="left" w:pos="601"/>
        </w:tabs>
        <w:spacing w:line="276" w:lineRule="auto"/>
        <w:ind w:left="0" w:firstLine="318"/>
        <w:jc w:val="both"/>
        <w:rPr>
          <w:b/>
          <w:color w:val="000000"/>
          <w:spacing w:val="-8"/>
          <w:sz w:val="26"/>
          <w:szCs w:val="26"/>
        </w:rPr>
      </w:pPr>
      <w:r w:rsidRPr="005143E1">
        <w:rPr>
          <w:b/>
          <w:color w:val="000000"/>
          <w:spacing w:val="-8"/>
          <w:sz w:val="26"/>
          <w:szCs w:val="26"/>
        </w:rPr>
        <w:t xml:space="preserve">Nội dung: </w:t>
      </w:r>
      <w:r w:rsidRPr="005143E1">
        <w:rPr>
          <w:color w:val="000000"/>
          <w:sz w:val="26"/>
          <w:szCs w:val="26"/>
        </w:rPr>
        <w:t>là mối quan hệ tác động lẫn nhau giữa người bán với người mua hay giữa những người sản xuất với người tiêu dùng diễn ra trên thị trường để xác định giá cả và số lượng hàng hoá, dịch vụ.</w:t>
      </w:r>
    </w:p>
    <w:p w:rsidR="003E4DBA" w:rsidRPr="005143E1" w:rsidRDefault="003E4DBA" w:rsidP="003E4DBA">
      <w:pPr>
        <w:pStyle w:val="ListParagraph"/>
        <w:tabs>
          <w:tab w:val="left" w:pos="601"/>
        </w:tabs>
        <w:spacing w:line="276" w:lineRule="auto"/>
        <w:ind w:left="0" w:firstLine="318"/>
        <w:jc w:val="both"/>
        <w:rPr>
          <w:color w:val="000000"/>
          <w:spacing w:val="-8"/>
          <w:sz w:val="26"/>
          <w:szCs w:val="26"/>
        </w:rPr>
      </w:pPr>
      <w:r w:rsidRPr="005143E1">
        <w:rPr>
          <w:b/>
          <w:color w:val="000000"/>
          <w:spacing w:val="-8"/>
          <w:sz w:val="26"/>
          <w:szCs w:val="26"/>
          <w:u w:val="single"/>
        </w:rPr>
        <w:t xml:space="preserve">Chú ý: </w:t>
      </w:r>
      <w:r w:rsidRPr="005143E1">
        <w:rPr>
          <w:color w:val="000000"/>
          <w:spacing w:val="-8"/>
          <w:sz w:val="26"/>
          <w:szCs w:val="26"/>
        </w:rPr>
        <w:t>Giá cả hàng hóa cao hoặc thấp hơn giá trị hàng hóa do tác động của quan hệ cạnh tranh, quan hệ cung – cầu.</w:t>
      </w:r>
    </w:p>
    <w:p w:rsidR="003E4DBA" w:rsidRPr="005143E1" w:rsidRDefault="003E4DBA" w:rsidP="003E4DBA">
      <w:pPr>
        <w:pStyle w:val="ListParagraph"/>
        <w:numPr>
          <w:ilvl w:val="0"/>
          <w:numId w:val="1"/>
        </w:numPr>
        <w:spacing w:line="276" w:lineRule="auto"/>
        <w:ind w:left="34" w:firstLine="392"/>
        <w:jc w:val="both"/>
        <w:rPr>
          <w:color w:val="000000"/>
          <w:sz w:val="26"/>
          <w:szCs w:val="26"/>
        </w:rPr>
      </w:pPr>
      <w:r w:rsidRPr="005143E1">
        <w:rPr>
          <w:color w:val="000000"/>
          <w:sz w:val="26"/>
          <w:szCs w:val="26"/>
        </w:rPr>
        <w:t>Biểu hiện của nội dung quan hệ cung – cầu:</w:t>
      </w:r>
    </w:p>
    <w:p w:rsidR="003E4DBA" w:rsidRPr="005143E1" w:rsidRDefault="003E4DBA" w:rsidP="003E4DBA">
      <w:pPr>
        <w:spacing w:after="0" w:line="276" w:lineRule="auto"/>
        <w:jc w:val="both"/>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Cung – cầu tác động lẫn nhau:</w:t>
      </w:r>
    </w:p>
    <w:p w:rsidR="003E4DBA" w:rsidRPr="005143E1" w:rsidRDefault="003E4DBA" w:rsidP="003E4DBA">
      <w:pPr>
        <w:spacing w:after="0" w:line="276" w:lineRule="auto"/>
        <w:ind w:firstLine="176"/>
        <w:jc w:val="both"/>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xml:space="preserve">Khi cầu tăng </w:t>
      </w:r>
      <w:r w:rsidRPr="005143E1">
        <w:rPr>
          <w:rFonts w:ascii="Times New Roman" w:hAnsi="Times New Roman" w:cs="Times New Roman"/>
          <w:color w:val="000000"/>
          <w:spacing w:val="-8"/>
          <w:sz w:val="26"/>
          <w:szCs w:val="26"/>
        </w:rPr>
        <w:sym w:font="Wingdings" w:char="F0E0"/>
      </w:r>
      <w:r w:rsidRPr="005143E1">
        <w:rPr>
          <w:rFonts w:ascii="Times New Roman" w:hAnsi="Times New Roman" w:cs="Times New Roman"/>
          <w:color w:val="000000"/>
          <w:spacing w:val="-8"/>
          <w:sz w:val="26"/>
          <w:szCs w:val="26"/>
        </w:rPr>
        <w:t xml:space="preserve"> sản xuất mở rộng </w:t>
      </w:r>
      <w:r w:rsidRPr="005143E1">
        <w:rPr>
          <w:rFonts w:ascii="Times New Roman" w:hAnsi="Times New Roman" w:cs="Times New Roman"/>
          <w:color w:val="000000"/>
          <w:spacing w:val="-8"/>
          <w:sz w:val="26"/>
          <w:szCs w:val="26"/>
        </w:rPr>
        <w:sym w:font="Wingdings" w:char="F0E0"/>
      </w:r>
      <w:r w:rsidRPr="005143E1">
        <w:rPr>
          <w:rFonts w:ascii="Times New Roman" w:hAnsi="Times New Roman" w:cs="Times New Roman"/>
          <w:color w:val="000000"/>
          <w:spacing w:val="-8"/>
          <w:sz w:val="26"/>
          <w:szCs w:val="26"/>
        </w:rPr>
        <w:t xml:space="preserve"> cung tăng.</w:t>
      </w:r>
    </w:p>
    <w:p w:rsidR="003E4DBA" w:rsidRPr="005143E1" w:rsidRDefault="003E4DBA" w:rsidP="003E4DBA">
      <w:pPr>
        <w:spacing w:after="0" w:line="276" w:lineRule="auto"/>
        <w:ind w:firstLine="176"/>
        <w:jc w:val="both"/>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xml:space="preserve">Khi cầu giảm </w:t>
      </w:r>
      <w:r w:rsidRPr="005143E1">
        <w:rPr>
          <w:rFonts w:ascii="Times New Roman" w:hAnsi="Times New Roman" w:cs="Times New Roman"/>
          <w:color w:val="000000"/>
          <w:spacing w:val="-8"/>
          <w:sz w:val="26"/>
          <w:szCs w:val="26"/>
        </w:rPr>
        <w:sym w:font="Wingdings" w:char="F0E0"/>
      </w:r>
      <w:r w:rsidRPr="005143E1">
        <w:rPr>
          <w:rFonts w:ascii="Times New Roman" w:hAnsi="Times New Roman" w:cs="Times New Roman"/>
          <w:color w:val="000000"/>
          <w:spacing w:val="-8"/>
          <w:sz w:val="26"/>
          <w:szCs w:val="26"/>
        </w:rPr>
        <w:t xml:space="preserve"> sản xuất giảm </w:t>
      </w:r>
      <w:r w:rsidRPr="005143E1">
        <w:rPr>
          <w:rFonts w:ascii="Times New Roman" w:hAnsi="Times New Roman" w:cs="Times New Roman"/>
          <w:color w:val="000000"/>
          <w:spacing w:val="-8"/>
          <w:sz w:val="26"/>
          <w:szCs w:val="26"/>
        </w:rPr>
        <w:sym w:font="Wingdings" w:char="F0E0"/>
      </w:r>
      <w:r w:rsidRPr="005143E1">
        <w:rPr>
          <w:rFonts w:ascii="Times New Roman" w:hAnsi="Times New Roman" w:cs="Times New Roman"/>
          <w:color w:val="000000"/>
          <w:spacing w:val="-8"/>
          <w:sz w:val="26"/>
          <w:szCs w:val="26"/>
        </w:rPr>
        <w:t xml:space="preserve"> cung giảm.</w:t>
      </w:r>
    </w:p>
    <w:p w:rsidR="003E4DBA" w:rsidRPr="005143E1" w:rsidRDefault="003E4DBA" w:rsidP="003E4DBA">
      <w:pPr>
        <w:spacing w:after="0" w:line="276" w:lineRule="auto"/>
        <w:jc w:val="both"/>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Cung – cầu ảnh hưởng đến giá cả thị trường:</w:t>
      </w:r>
    </w:p>
    <w:p w:rsidR="003E4DBA" w:rsidRPr="005143E1" w:rsidRDefault="003E4DBA" w:rsidP="003E4DBA">
      <w:pPr>
        <w:spacing w:after="0" w:line="276" w:lineRule="auto"/>
        <w:ind w:firstLine="176"/>
        <w:jc w:val="both"/>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xml:space="preserve">Khi cung = cầu </w:t>
      </w:r>
      <w:r w:rsidRPr="005143E1">
        <w:rPr>
          <w:rFonts w:ascii="Times New Roman" w:hAnsi="Times New Roman" w:cs="Times New Roman"/>
          <w:color w:val="000000"/>
          <w:spacing w:val="-8"/>
          <w:sz w:val="26"/>
          <w:szCs w:val="26"/>
        </w:rPr>
        <w:sym w:font="Wingdings" w:char="F0E0"/>
      </w:r>
      <w:r w:rsidRPr="005143E1">
        <w:rPr>
          <w:rFonts w:ascii="Times New Roman" w:hAnsi="Times New Roman" w:cs="Times New Roman"/>
          <w:color w:val="000000"/>
          <w:spacing w:val="-8"/>
          <w:sz w:val="26"/>
          <w:szCs w:val="26"/>
        </w:rPr>
        <w:t xml:space="preserve"> giá cả = giá trị.</w:t>
      </w:r>
    </w:p>
    <w:p w:rsidR="003E4DBA" w:rsidRPr="005143E1" w:rsidRDefault="003E4DBA" w:rsidP="003E4DBA">
      <w:pPr>
        <w:spacing w:after="0" w:line="276" w:lineRule="auto"/>
        <w:ind w:firstLine="176"/>
        <w:jc w:val="both"/>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xml:space="preserve">Khi cung &gt; cầu </w:t>
      </w:r>
      <w:r w:rsidRPr="005143E1">
        <w:rPr>
          <w:rFonts w:ascii="Times New Roman" w:hAnsi="Times New Roman" w:cs="Times New Roman"/>
          <w:color w:val="000000"/>
          <w:spacing w:val="-8"/>
          <w:sz w:val="26"/>
          <w:szCs w:val="26"/>
        </w:rPr>
        <w:sym w:font="Wingdings" w:char="F0E0"/>
      </w:r>
      <w:r w:rsidRPr="005143E1">
        <w:rPr>
          <w:rFonts w:ascii="Times New Roman" w:hAnsi="Times New Roman" w:cs="Times New Roman"/>
          <w:color w:val="000000"/>
          <w:spacing w:val="-8"/>
          <w:sz w:val="26"/>
          <w:szCs w:val="26"/>
        </w:rPr>
        <w:t xml:space="preserve"> giá cả &lt; giá trị.</w:t>
      </w:r>
    </w:p>
    <w:p w:rsidR="003E4DBA" w:rsidRPr="005143E1" w:rsidRDefault="003E4DBA" w:rsidP="003E4DBA">
      <w:pPr>
        <w:spacing w:after="0" w:line="276" w:lineRule="auto"/>
        <w:ind w:firstLine="176"/>
        <w:jc w:val="both"/>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xml:space="preserve">Khi cung &lt; cầu </w:t>
      </w:r>
      <w:r w:rsidRPr="005143E1">
        <w:rPr>
          <w:rFonts w:ascii="Times New Roman" w:hAnsi="Times New Roman" w:cs="Times New Roman"/>
          <w:color w:val="000000"/>
          <w:spacing w:val="-8"/>
          <w:sz w:val="26"/>
          <w:szCs w:val="26"/>
        </w:rPr>
        <w:sym w:font="Wingdings" w:char="F0E0"/>
      </w:r>
      <w:r w:rsidRPr="005143E1">
        <w:rPr>
          <w:rFonts w:ascii="Times New Roman" w:hAnsi="Times New Roman" w:cs="Times New Roman"/>
          <w:color w:val="000000"/>
          <w:spacing w:val="-8"/>
          <w:sz w:val="26"/>
          <w:szCs w:val="26"/>
        </w:rPr>
        <w:t xml:space="preserve"> giá cả &gt; giá trị.</w:t>
      </w:r>
    </w:p>
    <w:p w:rsidR="003E4DBA" w:rsidRPr="005143E1" w:rsidRDefault="003E4DBA" w:rsidP="003E4DBA">
      <w:pPr>
        <w:spacing w:after="0" w:line="276" w:lineRule="auto"/>
        <w:jc w:val="both"/>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Giá cả thị trường ảnh hưởng đến cung – cầu:</w:t>
      </w:r>
    </w:p>
    <w:p w:rsidR="003E4DBA" w:rsidRPr="005143E1" w:rsidRDefault="003E4DBA" w:rsidP="003E4DBA">
      <w:pPr>
        <w:spacing w:after="0" w:line="276" w:lineRule="auto"/>
        <w:ind w:firstLine="176"/>
        <w:jc w:val="both"/>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xml:space="preserve">Khi giá cả tăng  </w:t>
      </w:r>
      <w:r w:rsidRPr="005143E1">
        <w:rPr>
          <w:rFonts w:ascii="Times New Roman" w:hAnsi="Times New Roman" w:cs="Times New Roman"/>
          <w:color w:val="000000"/>
          <w:spacing w:val="-8"/>
          <w:sz w:val="26"/>
          <w:szCs w:val="26"/>
        </w:rPr>
        <w:sym w:font="Wingdings" w:char="F0E0"/>
      </w:r>
      <w:r w:rsidRPr="005143E1">
        <w:rPr>
          <w:rFonts w:ascii="Times New Roman" w:hAnsi="Times New Roman" w:cs="Times New Roman"/>
          <w:color w:val="000000"/>
          <w:spacing w:val="-8"/>
          <w:sz w:val="26"/>
          <w:szCs w:val="26"/>
        </w:rPr>
        <w:t xml:space="preserve"> sản xuất mở rộng </w:t>
      </w:r>
      <w:r w:rsidRPr="005143E1">
        <w:rPr>
          <w:rFonts w:ascii="Times New Roman" w:hAnsi="Times New Roman" w:cs="Times New Roman"/>
          <w:color w:val="000000"/>
          <w:spacing w:val="-8"/>
          <w:sz w:val="26"/>
          <w:szCs w:val="26"/>
        </w:rPr>
        <w:sym w:font="Wingdings" w:char="F0E0"/>
      </w:r>
      <w:r w:rsidRPr="005143E1">
        <w:rPr>
          <w:rFonts w:ascii="Times New Roman" w:hAnsi="Times New Roman" w:cs="Times New Roman"/>
          <w:color w:val="000000"/>
          <w:spacing w:val="-8"/>
          <w:sz w:val="26"/>
          <w:szCs w:val="26"/>
        </w:rPr>
        <w:t xml:space="preserve"> cung tăng và cầu giảm khi mức thu nhập không tăng.</w:t>
      </w:r>
    </w:p>
    <w:p w:rsidR="003E4DBA" w:rsidRPr="005143E1" w:rsidRDefault="003E4DBA" w:rsidP="003E4DBA">
      <w:pPr>
        <w:spacing w:after="0" w:line="276" w:lineRule="auto"/>
        <w:ind w:firstLine="176"/>
        <w:jc w:val="both"/>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xml:space="preserve">Khi giá cả giảm </w:t>
      </w:r>
      <w:r w:rsidRPr="005143E1">
        <w:rPr>
          <w:rFonts w:ascii="Times New Roman" w:hAnsi="Times New Roman" w:cs="Times New Roman"/>
          <w:color w:val="000000"/>
          <w:spacing w:val="-8"/>
          <w:sz w:val="26"/>
          <w:szCs w:val="26"/>
        </w:rPr>
        <w:sym w:font="Wingdings" w:char="F0E0"/>
      </w:r>
      <w:r w:rsidRPr="005143E1">
        <w:rPr>
          <w:rFonts w:ascii="Times New Roman" w:hAnsi="Times New Roman" w:cs="Times New Roman"/>
          <w:color w:val="000000"/>
          <w:spacing w:val="-8"/>
          <w:sz w:val="26"/>
          <w:szCs w:val="26"/>
        </w:rPr>
        <w:t xml:space="preserve"> sản xuất giảm </w:t>
      </w:r>
      <w:r w:rsidRPr="005143E1">
        <w:rPr>
          <w:rFonts w:ascii="Times New Roman" w:hAnsi="Times New Roman" w:cs="Times New Roman"/>
          <w:color w:val="000000"/>
          <w:spacing w:val="-8"/>
          <w:sz w:val="26"/>
          <w:szCs w:val="26"/>
        </w:rPr>
        <w:sym w:font="Wingdings" w:char="F0E0"/>
      </w:r>
      <w:r w:rsidRPr="005143E1">
        <w:rPr>
          <w:rFonts w:ascii="Times New Roman" w:hAnsi="Times New Roman" w:cs="Times New Roman"/>
          <w:color w:val="000000"/>
          <w:spacing w:val="-8"/>
          <w:sz w:val="26"/>
          <w:szCs w:val="26"/>
        </w:rPr>
        <w:t xml:space="preserve"> cung giảm và cầu tăng mặc dù thu nhập không tăng.</w:t>
      </w:r>
    </w:p>
    <w:p w:rsidR="003E4DBA" w:rsidRPr="005143E1" w:rsidRDefault="003E4DBA" w:rsidP="003E4DBA">
      <w:pPr>
        <w:spacing w:after="0" w:line="276" w:lineRule="auto"/>
        <w:ind w:firstLine="176"/>
        <w:jc w:val="both"/>
        <w:rPr>
          <w:rFonts w:ascii="Times New Roman" w:hAnsi="Times New Roman" w:cs="Times New Roman"/>
          <w:color w:val="000000"/>
          <w:spacing w:val="-8"/>
          <w:sz w:val="26"/>
          <w:szCs w:val="26"/>
        </w:rPr>
      </w:pPr>
      <w:r w:rsidRPr="005143E1">
        <w:rPr>
          <w:rFonts w:ascii="Times New Roman" w:hAnsi="Times New Roman" w:cs="Times New Roman"/>
          <w:b/>
          <w:color w:val="000000"/>
          <w:spacing w:val="-8"/>
          <w:sz w:val="26"/>
          <w:szCs w:val="26"/>
          <w:u w:val="single"/>
        </w:rPr>
        <w:t>Chú ý:</w:t>
      </w:r>
      <w:r w:rsidRPr="005143E1">
        <w:rPr>
          <w:rFonts w:ascii="Times New Roman" w:hAnsi="Times New Roman" w:cs="Times New Roman"/>
          <w:color w:val="000000"/>
          <w:spacing w:val="-8"/>
          <w:sz w:val="26"/>
          <w:szCs w:val="26"/>
        </w:rPr>
        <w:t xml:space="preserve"> Trên thực tế, các trường hợp của cung – cầu thường diễn ra thông qua các trường hợp cung &gt; cầu hoặc cung &lt; cầu.</w:t>
      </w:r>
    </w:p>
    <w:p w:rsidR="003E4DBA" w:rsidRPr="005143E1" w:rsidRDefault="003E4DBA" w:rsidP="003E4DBA">
      <w:pPr>
        <w:spacing w:after="0" w:line="276" w:lineRule="auto"/>
        <w:jc w:val="both"/>
        <w:rPr>
          <w:rFonts w:ascii="Times New Roman" w:hAnsi="Times New Roman" w:cs="Times New Roman"/>
          <w:color w:val="000000"/>
          <w:spacing w:val="-8"/>
          <w:sz w:val="26"/>
          <w:szCs w:val="26"/>
        </w:rPr>
      </w:pPr>
      <w:r w:rsidRPr="005143E1">
        <w:rPr>
          <w:rFonts w:ascii="Times New Roman" w:hAnsi="Times New Roman" w:cs="Times New Roman"/>
          <w:i/>
          <w:color w:val="000000"/>
          <w:spacing w:val="-8"/>
          <w:sz w:val="26"/>
          <w:szCs w:val="26"/>
        </w:rPr>
        <w:t xml:space="preserve">    </w:t>
      </w:r>
      <w:r>
        <w:rPr>
          <w:rFonts w:ascii="Times New Roman" w:hAnsi="Times New Roman" w:cs="Times New Roman"/>
          <w:i/>
          <w:color w:val="000000"/>
          <w:spacing w:val="-8"/>
          <w:sz w:val="26"/>
          <w:szCs w:val="26"/>
        </w:rPr>
        <w:t xml:space="preserve"> </w:t>
      </w:r>
      <w:r w:rsidRPr="005143E1">
        <w:rPr>
          <w:rFonts w:ascii="Times New Roman" w:hAnsi="Times New Roman" w:cs="Times New Roman"/>
          <w:i/>
          <w:color w:val="000000"/>
          <w:spacing w:val="-8"/>
          <w:sz w:val="26"/>
          <w:szCs w:val="26"/>
        </w:rPr>
        <w:t xml:space="preserve">b. Vai trò của quan hệ cung – cầu: </w:t>
      </w:r>
      <w:r w:rsidRPr="005143E1">
        <w:rPr>
          <w:rFonts w:ascii="Times New Roman" w:hAnsi="Times New Roman" w:cs="Times New Roman"/>
          <w:color w:val="000000"/>
          <w:spacing w:val="-8"/>
          <w:sz w:val="26"/>
          <w:szCs w:val="26"/>
        </w:rPr>
        <w:t>(giảm tải)</w:t>
      </w:r>
    </w:p>
    <w:p w:rsidR="003E4DBA" w:rsidRPr="005143E1" w:rsidRDefault="003E4DBA" w:rsidP="003E4DBA">
      <w:pPr>
        <w:spacing w:after="0" w:line="276" w:lineRule="auto"/>
        <w:jc w:val="both"/>
        <w:rPr>
          <w:rFonts w:ascii="Times New Roman" w:hAnsi="Times New Roman" w:cs="Times New Roman"/>
          <w:b/>
          <w:color w:val="000000"/>
          <w:spacing w:val="-8"/>
          <w:sz w:val="26"/>
          <w:szCs w:val="26"/>
        </w:rPr>
      </w:pPr>
      <w:r w:rsidRPr="005143E1">
        <w:rPr>
          <w:rFonts w:ascii="Times New Roman" w:hAnsi="Times New Roman" w:cs="Times New Roman"/>
          <w:b/>
          <w:color w:val="000000"/>
          <w:spacing w:val="-8"/>
          <w:sz w:val="26"/>
          <w:szCs w:val="26"/>
        </w:rPr>
        <w:t>3. Vận dụng quan hệ cung - cầu</w:t>
      </w:r>
    </w:p>
    <w:p w:rsidR="003E4DBA" w:rsidRPr="005143E1" w:rsidRDefault="003E4DBA" w:rsidP="003E4DBA">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Nhà nước: điều tiết các trường hợp cung – cầu trên thị trường thông qua các giải pháp vĩ mô thích hợp.</w:t>
      </w:r>
    </w:p>
    <w:p w:rsidR="003E4DBA" w:rsidRPr="005143E1" w:rsidRDefault="003E4DBA" w:rsidP="003E4DBA">
      <w:pPr>
        <w:spacing w:after="0" w:line="276" w:lineRule="auto"/>
        <w:jc w:val="both"/>
        <w:rPr>
          <w:rFonts w:ascii="Times New Roman" w:hAnsi="Times New Roman" w:cs="Times New Roman"/>
          <w:color w:val="000000"/>
          <w:spacing w:val="-10"/>
          <w:sz w:val="26"/>
          <w:szCs w:val="26"/>
        </w:rPr>
      </w:pPr>
      <w:r w:rsidRPr="005143E1">
        <w:rPr>
          <w:rFonts w:ascii="Times New Roman" w:hAnsi="Times New Roman" w:cs="Times New Roman"/>
          <w:color w:val="000000"/>
          <w:spacing w:val="-10"/>
          <w:sz w:val="26"/>
          <w:szCs w:val="26"/>
        </w:rPr>
        <w:lastRenderedPageBreak/>
        <w:t>- Người sản xuất, kinh doanh: ra các quyết định mở rộng hay thu hẹp sản xuất, kinh doanh, thích ứng với các trường hợp cung – cầu.</w:t>
      </w:r>
    </w:p>
    <w:p w:rsidR="003E4DBA" w:rsidRDefault="003E4DBA" w:rsidP="003E4DBA">
      <w:pPr>
        <w:spacing w:after="0" w:line="276" w:lineRule="auto"/>
        <w:jc w:val="both"/>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Người tiêu dùng: ra các quyết định mua hàng thích ứng với các trường hợp cung cầu để có lợi.</w:t>
      </w:r>
    </w:p>
    <w:p w:rsidR="00DF3E4C" w:rsidRDefault="003E4DBA"/>
    <w:sectPr w:rsidR="00DF3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45B37"/>
    <w:multiLevelType w:val="hybridMultilevel"/>
    <w:tmpl w:val="D7EC2C42"/>
    <w:lvl w:ilvl="0" w:tplc="59D226B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2842BA4"/>
    <w:multiLevelType w:val="hybridMultilevel"/>
    <w:tmpl w:val="6C2402B8"/>
    <w:lvl w:ilvl="0" w:tplc="04090009">
      <w:start w:val="1"/>
      <w:numFmt w:val="bullet"/>
      <w:lvlText w:val=""/>
      <w:lvlJc w:val="left"/>
      <w:pPr>
        <w:ind w:left="78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BA"/>
    <w:rsid w:val="003E4DBA"/>
    <w:rsid w:val="008C0694"/>
    <w:rsid w:val="00FB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8EA38-00E7-413F-B870-4DA20612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DB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DBA"/>
    <w:pPr>
      <w:spacing w:after="0" w:line="240" w:lineRule="auto"/>
      <w:ind w:left="720"/>
      <w:contextualSpacing/>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2021-10-28T12:10:00Z</dcterms:created>
  <dcterms:modified xsi:type="dcterms:W3CDTF">2021-10-28T12:10:00Z</dcterms:modified>
</cp:coreProperties>
</file>